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FB6B" w14:textId="5C833734" w:rsidR="00D8286D" w:rsidRPr="00321E20" w:rsidRDefault="00321E20" w:rsidP="00D8286D">
      <w:pPr>
        <w:pStyle w:val="NormalWeb"/>
        <w:spacing w:before="0" w:beforeAutospacing="0" w:after="150" w:afterAutospacing="0"/>
        <w:rPr>
          <w:rFonts w:ascii="Helvetica" w:hAnsi="Helvetica"/>
          <w:b/>
          <w:color w:val="333333"/>
          <w:sz w:val="21"/>
          <w:szCs w:val="21"/>
        </w:rPr>
      </w:pPr>
      <w:r>
        <w:rPr>
          <w:rFonts w:ascii="Helvetica" w:hAnsi="Helvetica"/>
          <w:b/>
          <w:color w:val="333333"/>
          <w:sz w:val="21"/>
          <w:szCs w:val="21"/>
        </w:rPr>
        <w:t>Excerpts from</w:t>
      </w:r>
      <w:r w:rsidR="00D8286D" w:rsidRPr="00321E20">
        <w:rPr>
          <w:rFonts w:ascii="Helvetica" w:hAnsi="Helvetica"/>
          <w:b/>
          <w:color w:val="333333"/>
          <w:sz w:val="21"/>
          <w:szCs w:val="21"/>
        </w:rPr>
        <w:t xml:space="preserve"> Ch. 71 Section 16B</w:t>
      </w:r>
    </w:p>
    <w:p w14:paraId="41D33454" w14:textId="0197DA16" w:rsidR="00D8286D" w:rsidRDefault="00D8286D" w:rsidP="00D8286D">
      <w:pPr>
        <w:pStyle w:val="NormalWeb"/>
        <w:spacing w:before="0" w:beforeAutospacing="0" w:after="150" w:afterAutospacing="0"/>
        <w:rPr>
          <w:rFonts w:ascii="Helvetica" w:hAnsi="Helvetica"/>
          <w:color w:val="333333"/>
          <w:sz w:val="21"/>
          <w:szCs w:val="21"/>
        </w:rPr>
      </w:pPr>
      <w:r>
        <w:rPr>
          <w:rFonts w:ascii="Helvetica" w:hAnsi="Helvetica"/>
          <w:color w:val="333333"/>
          <w:sz w:val="21"/>
          <w:szCs w:val="21"/>
        </w:rPr>
        <w:t>Full text can be found at:</w:t>
      </w:r>
      <w:r>
        <w:rPr>
          <w:rFonts w:ascii="Helvetica" w:hAnsi="Helvetica"/>
          <w:color w:val="333333"/>
          <w:sz w:val="21"/>
          <w:szCs w:val="21"/>
        </w:rPr>
        <w:br/>
      </w:r>
      <w:r w:rsidRPr="00D8286D">
        <w:rPr>
          <w:rFonts w:ascii="Helvetica" w:hAnsi="Helvetica"/>
          <w:color w:val="333333"/>
          <w:sz w:val="21"/>
          <w:szCs w:val="21"/>
        </w:rPr>
        <w:t>https://malegislature.gov/Laws/GeneralLaws/PartI/TitleXII/Chapter71/Section16B</w:t>
      </w:r>
    </w:p>
    <w:p w14:paraId="71C5B197" w14:textId="77777777" w:rsidR="00D8286D" w:rsidRDefault="00D8286D" w:rsidP="00D8286D">
      <w:pPr>
        <w:pStyle w:val="NormalWeb"/>
        <w:spacing w:before="0" w:beforeAutospacing="0" w:after="150" w:afterAutospacing="0"/>
        <w:rPr>
          <w:rFonts w:ascii="Helvetica" w:hAnsi="Helvetica"/>
          <w:color w:val="333333"/>
          <w:sz w:val="21"/>
          <w:szCs w:val="21"/>
        </w:rPr>
      </w:pPr>
    </w:p>
    <w:p w14:paraId="31C91E7D" w14:textId="172E8926" w:rsidR="00D8286D" w:rsidRDefault="00D8286D" w:rsidP="00D8286D">
      <w:pPr>
        <w:pStyle w:val="NormalWeb"/>
        <w:spacing w:before="0" w:beforeAutospacing="0" w:after="150" w:afterAutospacing="0"/>
        <w:rPr>
          <w:rFonts w:ascii="Helvetica" w:hAnsi="Helvetica"/>
          <w:color w:val="333333"/>
          <w:sz w:val="21"/>
          <w:szCs w:val="21"/>
        </w:rPr>
      </w:pPr>
      <w:r>
        <w:rPr>
          <w:rFonts w:ascii="Helvetica" w:hAnsi="Helvetica"/>
          <w:color w:val="333333"/>
          <w:sz w:val="21"/>
          <w:szCs w:val="21"/>
        </w:rPr>
        <w:t>The annual regional school district budget as adopted by a two-thirds vote of the regional school district committee shall require the approval of two-thirds of the local appropriating authorities of the member municipalities. The regional school district budget so approved shall be apportioned between or among the member municipalities and paid in accordance with the terms of the agreement</w:t>
      </w:r>
      <w:r w:rsidR="001B64F6">
        <w:rPr>
          <w:rFonts w:ascii="Helvetica" w:hAnsi="Helvetica"/>
          <w:color w:val="333333"/>
          <w:sz w:val="21"/>
          <w:szCs w:val="21"/>
        </w:rPr>
        <w:t>…</w:t>
      </w:r>
    </w:p>
    <w:p w14:paraId="0BA38152" w14:textId="771B8995" w:rsidR="00D8286D" w:rsidRDefault="00D8286D" w:rsidP="00D8286D">
      <w:pPr>
        <w:pStyle w:val="NormalWeb"/>
        <w:spacing w:before="0" w:beforeAutospacing="0" w:after="150" w:afterAutospacing="0"/>
        <w:rPr>
          <w:rFonts w:ascii="Helvetica" w:hAnsi="Helvetica"/>
          <w:color w:val="333333"/>
          <w:sz w:val="21"/>
          <w:szCs w:val="21"/>
        </w:rPr>
      </w:pPr>
      <w:r>
        <w:rPr>
          <w:rFonts w:ascii="Helvetica" w:hAnsi="Helvetica"/>
          <w:color w:val="333333"/>
          <w:sz w:val="21"/>
          <w:szCs w:val="21"/>
        </w:rPr>
        <w:t>In the event that the regional school district budget in a regional school district is not approved by at least two-thirds of the member municipalities as required by this section, the regional school district committee shall have thirty days to reconsider, amend and resubmit a budget on the basis of the issues raised. The amounts required to be raised on account of the regional school district budget shall be reapportioned between or among the member municipalities by the regional school district committee and a copy of the amended budget shall be provided, not later than seven days from the date the amended regional school district budget was adopted by the regional school district committee, to the chairmen of the boards of selectmen, chairmen of the finance committees, mayors, presidents of the city councils and treasurers of the member municipalities</w:t>
      </w:r>
      <w:r>
        <w:rPr>
          <w:rFonts w:ascii="Helvetica" w:hAnsi="Helvetica"/>
          <w:color w:val="333333"/>
          <w:sz w:val="21"/>
          <w:szCs w:val="21"/>
        </w:rPr>
        <w:t>….</w:t>
      </w:r>
    </w:p>
    <w:p w14:paraId="45E29B59" w14:textId="3AA9AAA4" w:rsidR="00D8286D" w:rsidRDefault="00D8286D" w:rsidP="00D8286D">
      <w:pPr>
        <w:pStyle w:val="NormalWeb"/>
        <w:spacing w:before="0" w:beforeAutospacing="0" w:after="150" w:afterAutospacing="0"/>
        <w:rPr>
          <w:rFonts w:ascii="Helvetica" w:hAnsi="Helvetica"/>
          <w:color w:val="333333"/>
          <w:sz w:val="21"/>
          <w:szCs w:val="21"/>
          <w:shd w:val="clear" w:color="auto" w:fill="FFFFFF"/>
        </w:rPr>
      </w:pPr>
      <w:r>
        <w:rPr>
          <w:rFonts w:ascii="Helvetica" w:hAnsi="Helvetica"/>
          <w:color w:val="333333"/>
          <w:sz w:val="21"/>
          <w:szCs w:val="21"/>
          <w:shd w:val="clear" w:color="auto" w:fill="FFFFFF"/>
        </w:rPr>
        <w:t>Prior to the expiration of forty-five days from the date on which such budget was adopted by the regional school district committee, each member municipality shall hold a meeting of the local appropriating authority to act upon the appropriation of the budget so reapportioned and recertified to it. If the appropriating authorities of at least two-thirds of the member municipalities vote to appropriate the amounts so reapportioned and recertified to them, such budget shall be considered approved and shall be apportioned between or among the member municipalities and paid by them in accordance with the terms of the regional school district agreement. In the case of a regional school district having three or more members, if the appropriating authorities of more than one-third of the member municipalities vote not to appropriate the amounts so reapportioned and recertified to them, then the budget shall again be recommitted to the regional school district committee for action pursuant to this paragraph.</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t>A member municipality of a regional school district having three or more members need not hold a meeting of its local appropriating authority to act upon the appropriation of amounts reapportioned and recertified to it if it has previously voted to appropriate for the regional school district an amount equal to or greater than the amount so recertified to it, notwithstanding the provisions of the fifth paragraph of this section. A municipality that does not hold such a meeting prior to expiration of forty-five days from the date on which an amended budget was adopted by the regional school district committee shall be deemed to have voted to appropriate the amounts reapportioned and recertified to it</w:t>
      </w:r>
      <w:r>
        <w:rPr>
          <w:rFonts w:ascii="Helvetica" w:hAnsi="Helvetica"/>
          <w:color w:val="333333"/>
          <w:sz w:val="21"/>
          <w:szCs w:val="21"/>
          <w:shd w:val="clear" w:color="auto" w:fill="FFFFFF"/>
        </w:rPr>
        <w:t>….</w:t>
      </w:r>
    </w:p>
    <w:p w14:paraId="54394024" w14:textId="10C61113" w:rsidR="00D8286D" w:rsidRDefault="00D8286D" w:rsidP="00D8286D">
      <w:pPr>
        <w:pStyle w:val="NormalWeb"/>
        <w:spacing w:before="0" w:beforeAutospacing="0" w:after="150" w:afterAutospacing="0"/>
        <w:rPr>
          <w:rFonts w:ascii="Helvetica" w:hAnsi="Helvetica"/>
          <w:color w:val="333333"/>
          <w:sz w:val="21"/>
          <w:szCs w:val="21"/>
        </w:rPr>
      </w:pPr>
      <w:r>
        <w:rPr>
          <w:rFonts w:ascii="Helvetica" w:hAnsi="Helvetica"/>
          <w:color w:val="333333"/>
          <w:sz w:val="21"/>
          <w:szCs w:val="21"/>
          <w:shd w:val="clear" w:color="auto" w:fill="FFFFFF"/>
        </w:rPr>
        <w:t xml:space="preserve">If, after submission of the budget, no agreement is reached as to a budget for the regional school district, the district shall notify the Department of Education of a lack of a budget and the commissioner, or his designee, shall certify an amount sufficient for the operation of the district and order the appropriation thereof in an amount not less than 1/12 of the total budget approved by the region in the most recent fiscal year. Similar sums shall be certified and appropriated for each successive month to </w:t>
      </w:r>
      <w:proofErr w:type="gramStart"/>
      <w:r>
        <w:rPr>
          <w:rFonts w:ascii="Helvetica" w:hAnsi="Helvetica"/>
          <w:color w:val="333333"/>
          <w:sz w:val="21"/>
          <w:szCs w:val="21"/>
          <w:shd w:val="clear" w:color="auto" w:fill="FFFFFF"/>
        </w:rPr>
        <w:t>insure</w:t>
      </w:r>
      <w:proofErr w:type="gramEnd"/>
      <w:r>
        <w:rPr>
          <w:rFonts w:ascii="Helvetica" w:hAnsi="Helvetica"/>
          <w:color w:val="333333"/>
          <w:sz w:val="21"/>
          <w:szCs w:val="21"/>
          <w:shd w:val="clear" w:color="auto" w:fill="FFFFFF"/>
        </w:rPr>
        <w:t xml:space="preserve"> the continued provision of services by the district until such time as a budget is adopted and approved by the regional committee and member towns in the manner otherwise provided herein. In the event a budget is not adopted by December first in any year, the department shall assume operation of the district and funds for same shall be deducted from local aid distributed to member towns.</w:t>
      </w:r>
    </w:p>
    <w:p w14:paraId="6C0F0267" w14:textId="77777777" w:rsidR="00D27191" w:rsidRDefault="00000000"/>
    <w:sectPr w:rsidR="00D27191" w:rsidSect="0039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6D"/>
    <w:rsid w:val="001B64F6"/>
    <w:rsid w:val="0028341D"/>
    <w:rsid w:val="00321E20"/>
    <w:rsid w:val="003757E3"/>
    <w:rsid w:val="00391F77"/>
    <w:rsid w:val="00D8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04726"/>
  <w15:chartTrackingRefBased/>
  <w15:docId w15:val="{CF069811-9DB8-7244-A2C9-5C6A3DF4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86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6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Thurber</dc:creator>
  <cp:keywords/>
  <dc:description/>
  <cp:lastModifiedBy>Martha Thurber</cp:lastModifiedBy>
  <cp:revision>2</cp:revision>
  <dcterms:created xsi:type="dcterms:W3CDTF">2023-03-21T15:20:00Z</dcterms:created>
  <dcterms:modified xsi:type="dcterms:W3CDTF">2023-03-21T15:38:00Z</dcterms:modified>
</cp:coreProperties>
</file>